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E893" w14:textId="3188EBD8" w:rsidR="00FD7FFB" w:rsidRPr="00356747" w:rsidRDefault="00FD7FFB" w:rsidP="00FD7FFB">
      <w:pPr>
        <w:pStyle w:val="Heading1"/>
        <w:jc w:val="center"/>
      </w:pPr>
      <w:bookmarkStart w:id="0" w:name="_GoBack"/>
      <w:bookmarkEnd w:id="0"/>
      <w:r w:rsidRPr="00356747">
        <w:t>UT Box Setting</w:t>
      </w:r>
      <w:r w:rsidR="00A41713">
        <w:t xml:space="preserve">s for </w:t>
      </w:r>
      <w:r w:rsidRPr="00356747">
        <w:t>Note Exchange</w:t>
      </w:r>
    </w:p>
    <w:p w14:paraId="18B7B61D" w14:textId="77777777" w:rsidR="008F7380" w:rsidRPr="007C2890" w:rsidRDefault="008F7380" w:rsidP="008F7380">
      <w:pPr>
        <w:tabs>
          <w:tab w:val="left" w:pos="2244"/>
        </w:tabs>
        <w:rPr>
          <w:sz w:val="24"/>
          <w:szCs w:val="24"/>
        </w:rPr>
      </w:pPr>
    </w:p>
    <w:p w14:paraId="5AD2485B" w14:textId="77777777" w:rsidR="007C2890" w:rsidRPr="007C2890" w:rsidRDefault="007C2890" w:rsidP="00FD7FFB">
      <w:pPr>
        <w:pStyle w:val="Heading2"/>
      </w:pPr>
      <w:r w:rsidRPr="007C2890">
        <w:t>Part One:</w:t>
      </w:r>
    </w:p>
    <w:p w14:paraId="502EB262" w14:textId="77777777" w:rsidR="008F7380" w:rsidRPr="007C2890" w:rsidRDefault="008F7380" w:rsidP="00FD7FFB">
      <w:pPr>
        <w:pStyle w:val="Heading3"/>
      </w:pPr>
      <w:r w:rsidRPr="007C2890">
        <w:t>Share a UT Box folder</w:t>
      </w:r>
      <w:r w:rsidR="007C2890" w:rsidRPr="007C2890">
        <w:t xml:space="preserve"> with the volunteer taking notes</w:t>
      </w:r>
      <w:r w:rsidRPr="007C2890">
        <w:t>:</w:t>
      </w:r>
    </w:p>
    <w:p w14:paraId="2A7E45F3" w14:textId="77777777" w:rsidR="008F7380" w:rsidRPr="00FD7FFB" w:rsidRDefault="008F7380" w:rsidP="008F7380">
      <w:pPr>
        <w:pStyle w:val="ListParagraph"/>
        <w:numPr>
          <w:ilvl w:val="0"/>
          <w:numId w:val="1"/>
        </w:numPr>
        <w:tabs>
          <w:tab w:val="left" w:pos="2244"/>
        </w:tabs>
        <w:rPr>
          <w:sz w:val="20"/>
          <w:szCs w:val="20"/>
        </w:rPr>
      </w:pPr>
      <w:r w:rsidRPr="00FD7FFB">
        <w:rPr>
          <w:sz w:val="20"/>
          <w:szCs w:val="20"/>
        </w:rPr>
        <w:t>Create</w:t>
      </w:r>
      <w:r w:rsidR="009A1CF2" w:rsidRPr="00FD7FFB">
        <w:rPr>
          <w:sz w:val="20"/>
          <w:szCs w:val="20"/>
        </w:rPr>
        <w:t xml:space="preserve"> and name</w:t>
      </w:r>
      <w:r w:rsidRPr="00FD7FFB">
        <w:rPr>
          <w:sz w:val="20"/>
          <w:szCs w:val="20"/>
        </w:rPr>
        <w:t xml:space="preserve"> a folder </w:t>
      </w:r>
      <w:r w:rsidR="009A1CF2" w:rsidRPr="00FD7FFB">
        <w:rPr>
          <w:sz w:val="20"/>
          <w:szCs w:val="20"/>
        </w:rPr>
        <w:t>in your UT Box account</w:t>
      </w:r>
    </w:p>
    <w:p w14:paraId="494E47C7" w14:textId="77777777" w:rsidR="004D6755" w:rsidRPr="00FD7FFB" w:rsidRDefault="009A1CF2" w:rsidP="009A1CF2">
      <w:pPr>
        <w:pStyle w:val="ListParagraph"/>
        <w:numPr>
          <w:ilvl w:val="0"/>
          <w:numId w:val="1"/>
        </w:numPr>
        <w:tabs>
          <w:tab w:val="left" w:pos="2244"/>
        </w:tabs>
        <w:rPr>
          <w:noProof/>
          <w:sz w:val="20"/>
          <w:szCs w:val="20"/>
        </w:rPr>
      </w:pPr>
      <w:r w:rsidRPr="00FD7FFB">
        <w:rPr>
          <w:sz w:val="20"/>
          <w:szCs w:val="20"/>
        </w:rPr>
        <w:t>Share access to the course volunteer</w:t>
      </w:r>
      <w:r w:rsidR="003B32EC" w:rsidRPr="00FD7FFB">
        <w:rPr>
          <w:sz w:val="20"/>
          <w:szCs w:val="20"/>
        </w:rPr>
        <w:t>:</w:t>
      </w:r>
      <w:r w:rsidR="00D83898" w:rsidRPr="00FD7FFB">
        <w:rPr>
          <w:sz w:val="20"/>
          <w:szCs w:val="20"/>
        </w:rPr>
        <w:t xml:space="preserve"> </w:t>
      </w:r>
      <w:r w:rsidR="000B3930" w:rsidRPr="00FD7FFB">
        <w:rPr>
          <w:sz w:val="20"/>
          <w:szCs w:val="20"/>
        </w:rPr>
        <w:t>In the Invite Additional People field enter an email address or enter an EID</w:t>
      </w:r>
      <w:r w:rsidR="003B32EC" w:rsidRPr="00FD7FFB">
        <w:rPr>
          <w:sz w:val="20"/>
          <w:szCs w:val="20"/>
        </w:rPr>
        <w:t xml:space="preserve">. The EID </w:t>
      </w:r>
      <w:r w:rsidR="000B3930" w:rsidRPr="00FD7FFB">
        <w:rPr>
          <w:sz w:val="20"/>
          <w:szCs w:val="20"/>
        </w:rPr>
        <w:t xml:space="preserve">will populate an EID </w:t>
      </w:r>
      <w:r w:rsidR="003B32EC" w:rsidRPr="00FD7FFB">
        <w:rPr>
          <w:sz w:val="20"/>
          <w:szCs w:val="20"/>
        </w:rPr>
        <w:t>email (format- EID followed by @eid.utexas.ed )</w:t>
      </w:r>
      <w:r w:rsidR="000B3930" w:rsidRPr="00FD7FFB">
        <w:rPr>
          <w:sz w:val="20"/>
          <w:szCs w:val="20"/>
        </w:rPr>
        <w:t>. This address</w:t>
      </w:r>
      <w:r w:rsidR="003B32EC" w:rsidRPr="00FD7FFB">
        <w:rPr>
          <w:sz w:val="20"/>
          <w:szCs w:val="20"/>
        </w:rPr>
        <w:t xml:space="preserve"> will forward the invitation to the student’s Utexas email address. </w:t>
      </w:r>
    </w:p>
    <w:p w14:paraId="5B248897" w14:textId="77777777" w:rsidR="009A1CF2" w:rsidRPr="00FD7FFB" w:rsidRDefault="000B3930" w:rsidP="004D6755">
      <w:pPr>
        <w:pStyle w:val="ListParagraph"/>
        <w:tabs>
          <w:tab w:val="left" w:pos="2244"/>
        </w:tabs>
        <w:rPr>
          <w:noProof/>
          <w:sz w:val="20"/>
          <w:szCs w:val="20"/>
        </w:rPr>
      </w:pPr>
      <w:r w:rsidRPr="00FD7FFB">
        <w:rPr>
          <w:noProof/>
          <w:sz w:val="20"/>
          <w:szCs w:val="20"/>
        </w:rPr>
        <w:drawing>
          <wp:inline distT="0" distB="0" distL="0" distR="0" wp14:anchorId="5C75751D" wp14:editId="211AD159">
            <wp:extent cx="3086100" cy="277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97" t="2735" r="27179" b="14302"/>
                    <a:stretch/>
                  </pic:blipFill>
                  <pic:spPr bwMode="auto">
                    <a:xfrm>
                      <a:off x="0" y="0"/>
                      <a:ext cx="3086100" cy="27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8E6E4" w14:textId="77777777" w:rsidR="00D4633F" w:rsidRPr="00FD7FFB" w:rsidRDefault="000B3930" w:rsidP="00D4633F">
      <w:pPr>
        <w:pStyle w:val="ListParagraph"/>
        <w:numPr>
          <w:ilvl w:val="0"/>
          <w:numId w:val="1"/>
        </w:numPr>
        <w:tabs>
          <w:tab w:val="left" w:pos="2244"/>
        </w:tabs>
        <w:rPr>
          <w:noProof/>
          <w:sz w:val="20"/>
          <w:szCs w:val="20"/>
        </w:rPr>
      </w:pPr>
      <w:r w:rsidRPr="00FD7FFB">
        <w:rPr>
          <w:noProof/>
          <w:sz w:val="20"/>
          <w:szCs w:val="20"/>
        </w:rPr>
        <w:t>Access Level</w:t>
      </w:r>
      <w:r w:rsidR="00B24819" w:rsidRPr="00FD7FFB">
        <w:rPr>
          <w:noProof/>
          <w:sz w:val="20"/>
          <w:szCs w:val="20"/>
        </w:rPr>
        <w:t xml:space="preserve"> Chart:</w:t>
      </w:r>
    </w:p>
    <w:p w14:paraId="3BDE9118" w14:textId="77777777" w:rsidR="00D4633F" w:rsidRPr="00FD7FFB" w:rsidRDefault="00D4633F" w:rsidP="00FD7FFB">
      <w:pPr>
        <w:tabs>
          <w:tab w:val="left" w:pos="2244"/>
        </w:tabs>
        <w:ind w:left="720"/>
        <w:rPr>
          <w:noProof/>
          <w:sz w:val="20"/>
          <w:szCs w:val="20"/>
        </w:rPr>
      </w:pPr>
      <w:r w:rsidRPr="00FD7FFB">
        <w:rPr>
          <w:noProof/>
          <w:sz w:val="20"/>
          <w:szCs w:val="20"/>
        </w:rPr>
        <w:t xml:space="preserve">Upload permissions will be necessary for a volunteer to add notes to the folder. Choose with in the Permission Levels: Previewer Uploader, Viewer Uploader, </w:t>
      </w:r>
      <w:r w:rsidR="00F674F3" w:rsidRPr="00FD7FFB">
        <w:rPr>
          <w:noProof/>
          <w:sz w:val="20"/>
          <w:szCs w:val="20"/>
        </w:rPr>
        <w:t>Editor, an Owner</w:t>
      </w:r>
      <w:r w:rsidRPr="00FD7FFB">
        <w:rPr>
          <w:noProof/>
          <w:sz w:val="20"/>
          <w:szCs w:val="20"/>
        </w:rPr>
        <w:t>. Keep in mind sometimes upload issues happen. For casees in which the volunteer needs to remove a file- file is incomplete or wrong file was upl</w:t>
      </w:r>
      <w:r w:rsidR="00134944" w:rsidRPr="00FD7FFB">
        <w:rPr>
          <w:noProof/>
          <w:sz w:val="20"/>
          <w:szCs w:val="20"/>
        </w:rPr>
        <w:t>oa</w:t>
      </w:r>
      <w:r w:rsidRPr="00FD7FFB">
        <w:rPr>
          <w:noProof/>
          <w:sz w:val="20"/>
          <w:szCs w:val="20"/>
        </w:rPr>
        <w:t xml:space="preserve">ded- </w:t>
      </w:r>
      <w:r w:rsidR="00F674F3" w:rsidRPr="00FD7FFB">
        <w:rPr>
          <w:noProof/>
          <w:sz w:val="20"/>
          <w:szCs w:val="20"/>
        </w:rPr>
        <w:t xml:space="preserve">Editor or Owner permission levels are needed. </w:t>
      </w:r>
    </w:p>
    <w:p w14:paraId="64711E82" w14:textId="77777777" w:rsidR="009A1CF2" w:rsidRPr="007C2890" w:rsidRDefault="00B24819" w:rsidP="009A1CF2">
      <w:pPr>
        <w:pStyle w:val="ListParagraph"/>
        <w:tabs>
          <w:tab w:val="left" w:pos="2244"/>
        </w:tabs>
        <w:rPr>
          <w:noProof/>
          <w:sz w:val="24"/>
          <w:szCs w:val="24"/>
        </w:rPr>
      </w:pPr>
      <w:r w:rsidRPr="007C289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DE07D2" wp14:editId="0CDEB784">
            <wp:simplePos x="0" y="0"/>
            <wp:positionH relativeFrom="column">
              <wp:posOffset>327660</wp:posOffset>
            </wp:positionH>
            <wp:positionV relativeFrom="paragraph">
              <wp:posOffset>7620</wp:posOffset>
            </wp:positionV>
            <wp:extent cx="4130040" cy="1973580"/>
            <wp:effectExtent l="0" t="0" r="0" b="5715"/>
            <wp:wrapThrough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14131" r="19743" b="26838"/>
                    <a:stretch/>
                  </pic:blipFill>
                  <pic:spPr bwMode="auto">
                    <a:xfrm>
                      <a:off x="0" y="0"/>
                      <a:ext cx="413004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446E" w14:textId="77777777" w:rsidR="009A1CF2" w:rsidRPr="007C2890" w:rsidRDefault="009A1CF2" w:rsidP="009A1CF2">
      <w:pPr>
        <w:pStyle w:val="ListParagraph"/>
        <w:tabs>
          <w:tab w:val="left" w:pos="2244"/>
        </w:tabs>
        <w:rPr>
          <w:sz w:val="24"/>
          <w:szCs w:val="24"/>
        </w:rPr>
      </w:pPr>
    </w:p>
    <w:p w14:paraId="05CA1CB0" w14:textId="77777777" w:rsidR="00D83898" w:rsidRPr="007C2890" w:rsidRDefault="00D83898" w:rsidP="009A1CF2">
      <w:pPr>
        <w:pStyle w:val="ListParagraph"/>
        <w:tabs>
          <w:tab w:val="left" w:pos="2244"/>
        </w:tabs>
        <w:rPr>
          <w:noProof/>
          <w:sz w:val="24"/>
          <w:szCs w:val="24"/>
        </w:rPr>
      </w:pPr>
    </w:p>
    <w:p w14:paraId="35BB2E8E" w14:textId="77777777" w:rsidR="00D83898" w:rsidRPr="007C2890" w:rsidRDefault="00D83898" w:rsidP="009A1CF2">
      <w:pPr>
        <w:pStyle w:val="ListParagraph"/>
        <w:tabs>
          <w:tab w:val="left" w:pos="2244"/>
        </w:tabs>
        <w:rPr>
          <w:noProof/>
          <w:sz w:val="24"/>
          <w:szCs w:val="24"/>
        </w:rPr>
      </w:pPr>
    </w:p>
    <w:p w14:paraId="68F5D447" w14:textId="77777777" w:rsidR="00D83898" w:rsidRPr="007C2890" w:rsidRDefault="00D83898" w:rsidP="009A1CF2">
      <w:pPr>
        <w:pStyle w:val="ListParagraph"/>
        <w:tabs>
          <w:tab w:val="left" w:pos="2244"/>
        </w:tabs>
        <w:rPr>
          <w:noProof/>
          <w:sz w:val="24"/>
          <w:szCs w:val="24"/>
        </w:rPr>
      </w:pPr>
    </w:p>
    <w:p w14:paraId="39DD87B4" w14:textId="77777777" w:rsidR="009A1CF2" w:rsidRPr="007C2890" w:rsidRDefault="009A1CF2" w:rsidP="009A1CF2">
      <w:pPr>
        <w:pStyle w:val="ListParagraph"/>
        <w:tabs>
          <w:tab w:val="left" w:pos="2244"/>
        </w:tabs>
        <w:rPr>
          <w:sz w:val="24"/>
          <w:szCs w:val="24"/>
        </w:rPr>
      </w:pPr>
    </w:p>
    <w:p w14:paraId="02ABCB0D" w14:textId="77777777" w:rsidR="008F7380" w:rsidRPr="007C2890" w:rsidRDefault="008F7380" w:rsidP="008F7380">
      <w:pPr>
        <w:tabs>
          <w:tab w:val="left" w:pos="2244"/>
        </w:tabs>
        <w:rPr>
          <w:sz w:val="24"/>
          <w:szCs w:val="24"/>
        </w:rPr>
      </w:pPr>
    </w:p>
    <w:p w14:paraId="13997037" w14:textId="77777777" w:rsidR="00B24819" w:rsidRPr="007C2890" w:rsidRDefault="00B24819" w:rsidP="008F7380">
      <w:pPr>
        <w:tabs>
          <w:tab w:val="left" w:pos="2244"/>
        </w:tabs>
        <w:rPr>
          <w:sz w:val="24"/>
          <w:szCs w:val="24"/>
        </w:rPr>
      </w:pPr>
    </w:p>
    <w:p w14:paraId="0072B432" w14:textId="77777777" w:rsidR="00B24819" w:rsidRPr="007C2890" w:rsidRDefault="007C2890" w:rsidP="00FD7FFB">
      <w:pPr>
        <w:pStyle w:val="Heading2"/>
      </w:pPr>
      <w:r w:rsidRPr="007C2890">
        <w:lastRenderedPageBreak/>
        <w:t>Part Two:</w:t>
      </w:r>
    </w:p>
    <w:p w14:paraId="4B778DD9" w14:textId="77777777" w:rsidR="008F7380" w:rsidRPr="007C2890" w:rsidRDefault="00F674F3" w:rsidP="00FD7FFB">
      <w:pPr>
        <w:pStyle w:val="Heading3"/>
      </w:pPr>
      <w:r w:rsidRPr="007C2890">
        <w:t>Sharing Folder with SSD Students</w:t>
      </w:r>
      <w:r w:rsidR="008F7380" w:rsidRPr="007C2890">
        <w:t>:</w:t>
      </w:r>
    </w:p>
    <w:p w14:paraId="5F4E6E0D" w14:textId="77777777" w:rsidR="00FD7FFB" w:rsidRPr="00FD7FFB" w:rsidRDefault="00F674F3" w:rsidP="008F7380">
      <w:pPr>
        <w:tabs>
          <w:tab w:val="left" w:pos="2244"/>
        </w:tabs>
        <w:rPr>
          <w:sz w:val="20"/>
          <w:szCs w:val="20"/>
        </w:rPr>
      </w:pPr>
      <w:r w:rsidRPr="00FD7FFB">
        <w:rPr>
          <w:sz w:val="20"/>
          <w:szCs w:val="20"/>
        </w:rPr>
        <w:t xml:space="preserve">The same sharing method detailed above can be applied to the SSD student. </w:t>
      </w:r>
      <w:r w:rsidR="00FD7FFB" w:rsidRPr="00FD7FFB">
        <w:rPr>
          <w:sz w:val="20"/>
          <w:szCs w:val="20"/>
        </w:rPr>
        <w:t xml:space="preserve">One of the advantages of sharing documents through the shared folder, all parties will get an email notification. </w:t>
      </w:r>
    </w:p>
    <w:p w14:paraId="6CF42579" w14:textId="65E362B4" w:rsidR="00F674F3" w:rsidRPr="00FD7FFB" w:rsidRDefault="00F674F3" w:rsidP="008F7380">
      <w:pPr>
        <w:tabs>
          <w:tab w:val="left" w:pos="2244"/>
        </w:tabs>
        <w:rPr>
          <w:sz w:val="20"/>
          <w:szCs w:val="20"/>
        </w:rPr>
      </w:pPr>
      <w:r w:rsidRPr="00FD7FFB">
        <w:rPr>
          <w:sz w:val="20"/>
          <w:szCs w:val="20"/>
        </w:rPr>
        <w:t>However, confidentiality is important! When inviting others to have access to a folder, other users will see each other’s names listed. This can be a confidentiality issue for the SSD Student. If the student prefers anonymity, here is an alternative sharing method.</w:t>
      </w:r>
    </w:p>
    <w:p w14:paraId="6D4E7EED" w14:textId="77777777" w:rsidR="008F7380" w:rsidRPr="00FD7FFB" w:rsidRDefault="00F674F3">
      <w:pPr>
        <w:rPr>
          <w:sz w:val="20"/>
          <w:szCs w:val="20"/>
        </w:rPr>
      </w:pPr>
      <w:r w:rsidRPr="00FD7FFB">
        <w:rPr>
          <w:sz w:val="20"/>
          <w:szCs w:val="20"/>
        </w:rPr>
        <w:t>Anonymously Share a Folder:</w:t>
      </w:r>
    </w:p>
    <w:p w14:paraId="7768408E" w14:textId="77777777" w:rsidR="00F674F3" w:rsidRPr="00FD7FFB" w:rsidRDefault="00F674F3" w:rsidP="00F674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FFB">
        <w:rPr>
          <w:sz w:val="20"/>
          <w:szCs w:val="20"/>
        </w:rPr>
        <w:t xml:space="preserve">Right click on the folder you are wanting to share and choose the option Share. If you are in the folder, there will be a </w:t>
      </w:r>
      <w:r w:rsidRPr="00FD7FFB">
        <w:rPr>
          <w:i/>
          <w:sz w:val="20"/>
          <w:szCs w:val="20"/>
        </w:rPr>
        <w:t>Share</w:t>
      </w:r>
      <w:r w:rsidR="009B778D" w:rsidRPr="00FD7FFB">
        <w:rPr>
          <w:i/>
          <w:sz w:val="20"/>
          <w:szCs w:val="20"/>
        </w:rPr>
        <w:t>d link</w:t>
      </w:r>
      <w:r w:rsidRPr="00FD7FFB">
        <w:rPr>
          <w:sz w:val="20"/>
          <w:szCs w:val="20"/>
        </w:rPr>
        <w:t xml:space="preserve"> option on the righthand side of the page.</w:t>
      </w:r>
    </w:p>
    <w:p w14:paraId="75818E87" w14:textId="77777777" w:rsidR="00356747" w:rsidRPr="00FD7FFB" w:rsidRDefault="00356747" w:rsidP="00E84BC4">
      <w:pPr>
        <w:pStyle w:val="ListParagraph"/>
        <w:rPr>
          <w:sz w:val="20"/>
          <w:szCs w:val="20"/>
        </w:rPr>
      </w:pPr>
    </w:p>
    <w:p w14:paraId="4E662E8E" w14:textId="2F3487E6" w:rsidR="00957EB2" w:rsidRPr="00FD7FFB" w:rsidRDefault="00356747" w:rsidP="00FD7FFB">
      <w:pPr>
        <w:pStyle w:val="ListParagraph"/>
        <w:rPr>
          <w:sz w:val="20"/>
          <w:szCs w:val="20"/>
        </w:rPr>
      </w:pPr>
      <w:r w:rsidRPr="00FD7FF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330D95" wp14:editId="541FBAE4">
            <wp:simplePos x="0" y="0"/>
            <wp:positionH relativeFrom="column">
              <wp:posOffset>457200</wp:posOffset>
            </wp:positionH>
            <wp:positionV relativeFrom="paragraph">
              <wp:posOffset>-1814</wp:posOffset>
            </wp:positionV>
            <wp:extent cx="3975100" cy="1717104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7" t="40001" r="16783" b="8624"/>
                    <a:stretch/>
                  </pic:blipFill>
                  <pic:spPr bwMode="auto">
                    <a:xfrm>
                      <a:off x="0" y="0"/>
                      <a:ext cx="3975100" cy="1717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E1EA" w14:textId="77777777" w:rsidR="009B778D" w:rsidRPr="00FD7FFB" w:rsidRDefault="004D6755" w:rsidP="00E84B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7FF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D70F76" wp14:editId="1A78CA68">
            <wp:simplePos x="0" y="0"/>
            <wp:positionH relativeFrom="column">
              <wp:posOffset>3712384</wp:posOffset>
            </wp:positionH>
            <wp:positionV relativeFrom="paragraph">
              <wp:posOffset>8313</wp:posOffset>
            </wp:positionV>
            <wp:extent cx="2182091" cy="2936555"/>
            <wp:effectExtent l="0" t="0" r="8890" b="0"/>
            <wp:wrapThrough wrapText="bothSides">
              <wp:wrapPolygon edited="0">
                <wp:start x="0" y="0"/>
                <wp:lineTo x="0" y="21441"/>
                <wp:lineTo x="21499" y="21441"/>
                <wp:lineTo x="2149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1" t="8080" r="31928" b="4067"/>
                    <a:stretch/>
                  </pic:blipFill>
                  <pic:spPr bwMode="auto">
                    <a:xfrm>
                      <a:off x="0" y="0"/>
                      <a:ext cx="2182091" cy="293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778D" w:rsidRPr="00FD7FFB">
        <w:rPr>
          <w:sz w:val="20"/>
          <w:szCs w:val="20"/>
        </w:rPr>
        <w:t xml:space="preserve">In the dialogue box that appears, you will have the option to copy a shared link. This link will allow anyone with the link to access the folder content. By </w:t>
      </w:r>
      <w:r w:rsidR="00E84BC4" w:rsidRPr="00FD7FFB">
        <w:rPr>
          <w:sz w:val="20"/>
          <w:szCs w:val="20"/>
        </w:rPr>
        <w:t>default,</w:t>
      </w:r>
      <w:r w:rsidR="009B778D" w:rsidRPr="00FD7FFB">
        <w:rPr>
          <w:sz w:val="20"/>
          <w:szCs w:val="20"/>
        </w:rPr>
        <w:t xml:space="preserve"> the link will only be active for 30 days and the settings will allow the user to open the files in UT Box, as well as download content. </w:t>
      </w:r>
      <w:r w:rsidR="00356747" w:rsidRPr="00FD7FFB">
        <w:rPr>
          <w:sz w:val="20"/>
          <w:szCs w:val="20"/>
        </w:rPr>
        <w:t>The following l</w:t>
      </w:r>
      <w:r w:rsidR="009B778D" w:rsidRPr="00FD7FFB">
        <w:rPr>
          <w:sz w:val="20"/>
          <w:szCs w:val="20"/>
        </w:rPr>
        <w:t>ink settings can be changed</w:t>
      </w:r>
      <w:r w:rsidR="00356747" w:rsidRPr="00FD7FFB">
        <w:rPr>
          <w:sz w:val="20"/>
          <w:szCs w:val="20"/>
        </w:rPr>
        <w:t>: Link expiry date, password requirement, create a non-private URL, download ability.</w:t>
      </w:r>
      <w:r w:rsidR="00E84BC4" w:rsidRPr="00FD7FFB">
        <w:rPr>
          <w:sz w:val="20"/>
          <w:szCs w:val="20"/>
        </w:rPr>
        <w:t xml:space="preserve"> This method keeps the SSD student confidential. However, the SSD student with shared link access will not be notified of uploaded materials by email.</w:t>
      </w:r>
    </w:p>
    <w:p w14:paraId="592BB02A" w14:textId="77777777" w:rsidR="009B778D" w:rsidRPr="007C2890" w:rsidRDefault="009B778D" w:rsidP="009B778D">
      <w:pPr>
        <w:rPr>
          <w:noProof/>
          <w:sz w:val="24"/>
          <w:szCs w:val="24"/>
        </w:rPr>
      </w:pPr>
    </w:p>
    <w:p w14:paraId="7C121325" w14:textId="77777777" w:rsidR="00F674F3" w:rsidRPr="007C2890" w:rsidRDefault="00F674F3">
      <w:pPr>
        <w:rPr>
          <w:sz w:val="24"/>
          <w:szCs w:val="24"/>
        </w:rPr>
      </w:pPr>
    </w:p>
    <w:sectPr w:rsidR="00F674F3" w:rsidRPr="007C2890" w:rsidSect="0035674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D2E7" w14:textId="77777777" w:rsidR="00695539" w:rsidRDefault="00695539" w:rsidP="008F7380">
      <w:pPr>
        <w:spacing w:after="0" w:line="240" w:lineRule="auto"/>
      </w:pPr>
      <w:r>
        <w:separator/>
      </w:r>
    </w:p>
  </w:endnote>
  <w:endnote w:type="continuationSeparator" w:id="0">
    <w:p w14:paraId="14D16268" w14:textId="77777777" w:rsidR="00695539" w:rsidRDefault="00695539" w:rsidP="008F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958A" w14:textId="77777777" w:rsidR="00695539" w:rsidRDefault="00695539" w:rsidP="008F7380">
      <w:pPr>
        <w:spacing w:after="0" w:line="240" w:lineRule="auto"/>
      </w:pPr>
      <w:r>
        <w:separator/>
      </w:r>
    </w:p>
  </w:footnote>
  <w:footnote w:type="continuationSeparator" w:id="0">
    <w:p w14:paraId="33EAA894" w14:textId="77777777" w:rsidR="00695539" w:rsidRDefault="00695539" w:rsidP="008F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F0C"/>
    <w:multiLevelType w:val="hybridMultilevel"/>
    <w:tmpl w:val="59187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06AB8"/>
    <w:multiLevelType w:val="hybridMultilevel"/>
    <w:tmpl w:val="A512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813"/>
    <w:multiLevelType w:val="hybridMultilevel"/>
    <w:tmpl w:val="98DE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LAwMje0NLE0sDBW0lEKTi0uzszPAykwqgUA+ULCUiwAAAA="/>
  </w:docVars>
  <w:rsids>
    <w:rsidRoot w:val="008F7380"/>
    <w:rsid w:val="000B3930"/>
    <w:rsid w:val="001201E4"/>
    <w:rsid w:val="00134944"/>
    <w:rsid w:val="00356747"/>
    <w:rsid w:val="003921A4"/>
    <w:rsid w:val="003B32EC"/>
    <w:rsid w:val="003E5686"/>
    <w:rsid w:val="004D6755"/>
    <w:rsid w:val="00695539"/>
    <w:rsid w:val="007026B7"/>
    <w:rsid w:val="007C2890"/>
    <w:rsid w:val="00832C30"/>
    <w:rsid w:val="008F7380"/>
    <w:rsid w:val="00957EB2"/>
    <w:rsid w:val="009A1CF2"/>
    <w:rsid w:val="009B778D"/>
    <w:rsid w:val="009C4336"/>
    <w:rsid w:val="00A41713"/>
    <w:rsid w:val="00A51EEB"/>
    <w:rsid w:val="00A92BDB"/>
    <w:rsid w:val="00B24819"/>
    <w:rsid w:val="00B41295"/>
    <w:rsid w:val="00D4633F"/>
    <w:rsid w:val="00D83898"/>
    <w:rsid w:val="00E84BC4"/>
    <w:rsid w:val="00E975FA"/>
    <w:rsid w:val="00F01174"/>
    <w:rsid w:val="00F674F3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546E"/>
  <w15:chartTrackingRefBased/>
  <w15:docId w15:val="{99DD31C8-C5EB-4429-986A-B0DF05C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F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80"/>
  </w:style>
  <w:style w:type="paragraph" w:styleId="Footer">
    <w:name w:val="footer"/>
    <w:basedOn w:val="Normal"/>
    <w:link w:val="FooterChar"/>
    <w:uiPriority w:val="99"/>
    <w:unhideWhenUsed/>
    <w:rsid w:val="008F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80"/>
  </w:style>
  <w:style w:type="paragraph" w:styleId="ListParagraph">
    <w:name w:val="List Paragraph"/>
    <w:basedOn w:val="Normal"/>
    <w:uiPriority w:val="34"/>
    <w:qFormat/>
    <w:rsid w:val="008F7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7F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 Ayala</dc:creator>
  <cp:keywords/>
  <dc:description/>
  <cp:lastModifiedBy>Shryock, Emily E</cp:lastModifiedBy>
  <cp:revision>2</cp:revision>
  <dcterms:created xsi:type="dcterms:W3CDTF">2021-07-30T00:19:00Z</dcterms:created>
  <dcterms:modified xsi:type="dcterms:W3CDTF">2021-07-30T00:19:00Z</dcterms:modified>
</cp:coreProperties>
</file>